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785" w:rsidRPr="00DA686D" w:rsidRDefault="00856785" w:rsidP="00DA68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A686D" w:rsidRPr="00DA686D" w:rsidRDefault="00DA686D" w:rsidP="00DA68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A686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DA686D">
        <w:rPr>
          <w:rFonts w:ascii="Times New Roman" w:hAnsi="Times New Roman" w:cs="Times New Roman"/>
          <w:sz w:val="18"/>
          <w:szCs w:val="18"/>
        </w:rPr>
        <w:t xml:space="preserve"> do Systemu Kontroli Zarządczej KANS wprowadzonego </w:t>
      </w:r>
    </w:p>
    <w:p w:rsidR="00DA686D" w:rsidRPr="00DA686D" w:rsidRDefault="00DA686D" w:rsidP="00DA68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A686D">
        <w:rPr>
          <w:rFonts w:ascii="Times New Roman" w:hAnsi="Times New Roman" w:cs="Times New Roman"/>
          <w:sz w:val="18"/>
          <w:szCs w:val="18"/>
        </w:rPr>
        <w:t>Zarządzeniem nr 2/2025 Rektora KANS z dnia 23 stycznia 2025 r.</w:t>
      </w:r>
    </w:p>
    <w:p w:rsidR="00B75675" w:rsidRPr="00C916FA" w:rsidRDefault="00B75675" w:rsidP="00B7567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5675" w:rsidRPr="00C916FA" w:rsidRDefault="00B75675" w:rsidP="00B75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6FA">
        <w:rPr>
          <w:rFonts w:ascii="Times New Roman" w:hAnsi="Times New Roman" w:cs="Times New Roman"/>
          <w:b/>
          <w:sz w:val="24"/>
          <w:szCs w:val="24"/>
        </w:rPr>
        <w:t>SAMOOCENA SYSTEMU KONTROLI ZARZĄDCZEJ</w:t>
      </w:r>
    </w:p>
    <w:p w:rsidR="00B75675" w:rsidRPr="00C916FA" w:rsidRDefault="00B75675" w:rsidP="00B7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6F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B75675" w:rsidRPr="00C916FA" w:rsidRDefault="00B75675" w:rsidP="00B7567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6FA">
        <w:rPr>
          <w:rFonts w:ascii="Times New Roman" w:hAnsi="Times New Roman" w:cs="Times New Roman"/>
          <w:b/>
          <w:sz w:val="18"/>
          <w:szCs w:val="18"/>
        </w:rPr>
        <w:t>(nazwa Uczelni)</w:t>
      </w:r>
    </w:p>
    <w:p w:rsidR="00B75675" w:rsidRPr="00C916FA" w:rsidRDefault="00B75675" w:rsidP="00B75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77" w:type="dxa"/>
        <w:tblInd w:w="-601" w:type="dxa"/>
        <w:tblLook w:val="04A0" w:firstRow="1" w:lastRow="0" w:firstColumn="1" w:lastColumn="0" w:noHBand="0" w:noVBand="1"/>
      </w:tblPr>
      <w:tblGrid>
        <w:gridCol w:w="534"/>
        <w:gridCol w:w="6775"/>
        <w:gridCol w:w="762"/>
        <w:gridCol w:w="728"/>
        <w:gridCol w:w="1578"/>
      </w:tblGrid>
      <w:tr w:rsidR="00C916FA" w:rsidRPr="00C916FA" w:rsidTr="00B75675">
        <w:tc>
          <w:tcPr>
            <w:tcW w:w="10377" w:type="dxa"/>
            <w:gridSpan w:val="5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b/>
                <w:sz w:val="24"/>
                <w:szCs w:val="24"/>
              </w:rPr>
              <w:t>ŚRODOWISKO WEWNĘTRZNE</w:t>
            </w: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56676359"/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Przestrzeganie wartości etycznych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561B1A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561B1A" w:rsidRPr="00C916FA" w:rsidRDefault="00561B1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561B1A" w:rsidRPr="00C916FA" w:rsidRDefault="00304D89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 w Uczelni istnieją wewnętrzne akty prawne  określające standardy etyczne dotyczące pracowników, np. kodeks etyki?</w:t>
            </w:r>
          </w:p>
        </w:tc>
        <w:tc>
          <w:tcPr>
            <w:tcW w:w="762" w:type="dxa"/>
          </w:tcPr>
          <w:p w:rsidR="00561B1A" w:rsidRPr="00C916FA" w:rsidRDefault="00561B1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61B1A" w:rsidRPr="00C916FA" w:rsidRDefault="00561B1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61B1A" w:rsidRPr="00C916FA" w:rsidRDefault="00561B1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74121C" w:rsidRPr="00C916FA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74121C" w:rsidRPr="00C916FA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pracownicy Uczelni są informowani o zasadach etycznego postępowania?</w:t>
            </w:r>
          </w:p>
        </w:tc>
        <w:tc>
          <w:tcPr>
            <w:tcW w:w="762" w:type="dxa"/>
          </w:tcPr>
          <w:p w:rsidR="0074121C" w:rsidRPr="00C916FA" w:rsidRDefault="007412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4121C" w:rsidRPr="00C916FA" w:rsidRDefault="007412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4121C" w:rsidRPr="00C916FA" w:rsidRDefault="007412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916FA" w:rsidRPr="00C916FA" w:rsidTr="00B75675">
        <w:tc>
          <w:tcPr>
            <w:tcW w:w="534" w:type="dxa"/>
          </w:tcPr>
          <w:p w:rsidR="00B75675" w:rsidRPr="00C916FA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pracownicy 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przestrzegają powszechnie obowiązujących wartości etycznych?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>Pani/Pan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codziennym postępowaniem promuje przestrzeganie wartości etycznych w 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pracownicy 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są świadomi konsekwencji wynikających z nieetycznego zachowania i działań niezgodnych z prawem?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Hlk56676673"/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Kompetencje zawodowe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561B1A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bookmarkEnd w:id="2"/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zakres zadań i uprawnień (opis stanowisk) został uregulowany stosownymi aktami prawnymi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(np.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Regulamin organizacyjny, Statut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pracownicy 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posiadają odpowiedni stopień wiedzy, umiejętności i doświadczenia, który pozwala im skutecznie i</w:t>
            </w:r>
            <w:r w:rsidR="00D0073F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efektywnie wypełniać powierzone zadania i obowiązki?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każdy pracownik posiada aktualny </w:t>
            </w:r>
            <w:r w:rsidR="00561B1A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pisemny opis stanowiska pracy </w:t>
            </w:r>
            <w:r w:rsidR="009F0027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i/lub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zakres obowiązków służbowych, uprawnień  i odpowiedzialności dla swojego stanowiska pracy?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proces zatrudniania pracowników </w:t>
            </w:r>
            <w:r w:rsidR="009F0027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prowadzony jest  w sposób zapewniający wybór najlepszego kandydata?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5" w:type="dxa"/>
          </w:tcPr>
          <w:p w:rsidR="00B75675" w:rsidRPr="00C916FA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pracownicy w Uczelni mają zapewniony w wystarczającym stopniu dostęp do szkoleń niezbędnych na zajmowanych przez nich stanowiskach pracy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9F0027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sporządzany jest plan szkoleń?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5" w:type="dxa"/>
          </w:tcPr>
          <w:p w:rsidR="00B75675" w:rsidRPr="00C916FA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dokonuje Pani/Pan okresowej oceny pracowników Uczelni?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9F0027" w:rsidRPr="00C916FA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5" w:type="dxa"/>
          </w:tcPr>
          <w:p w:rsidR="009F0027" w:rsidRPr="00C916FA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pracownicy Uczelni są zapoznawani z kryteriami, za pomocą których dokonuje Pani/Pan oceny wykonywania przez nic</w:t>
            </w:r>
            <w:r w:rsidR="007D34D7" w:rsidRPr="00C916F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zadań?</w:t>
            </w:r>
          </w:p>
        </w:tc>
        <w:tc>
          <w:tcPr>
            <w:tcW w:w="762" w:type="dxa"/>
          </w:tcPr>
          <w:p w:rsidR="009F0027" w:rsidRPr="00C916FA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F0027" w:rsidRPr="00C916FA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F0027" w:rsidRPr="00C916FA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pracownicy </w:t>
            </w:r>
            <w:r w:rsidR="009F0027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przestrzegają funkcjonującego Regulaminu pracy?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Struktura organizacyjna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C0594E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030751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wykonywane są zadania określone w Statucie oraz Regulaminie organizacyjnym</w:t>
            </w:r>
            <w:r w:rsidR="00FD4BC9">
              <w:rPr>
                <w:rFonts w:ascii="Times New Roman" w:hAnsi="Times New Roman" w:cs="Times New Roman"/>
                <w:sz w:val="24"/>
                <w:szCs w:val="24"/>
              </w:rPr>
              <w:t xml:space="preserve"> 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do bieżącego zarządzania wykorzystywane są plany działalności</w:t>
            </w:r>
            <w:r w:rsidR="00030751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struktura organizacyjna w Uczelni jest dostosowana do aktualnych celów i zadań i w miarę potrzeb jest aktualizowana?</w:t>
            </w:r>
          </w:p>
        </w:tc>
        <w:tc>
          <w:tcPr>
            <w:tcW w:w="762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5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w Uczelni zatrudniona jest odpowiednia liczba pracowników, w tym osób zarządzających, w odniesieniu do celów i z</w:t>
            </w:r>
            <w:r w:rsidR="00FD4B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dań Uczelni?</w:t>
            </w:r>
          </w:p>
        </w:tc>
        <w:tc>
          <w:tcPr>
            <w:tcW w:w="762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0751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030751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przestrzegane są inne wewnętrzne regulacje prawne (regulaminy) służące kontroli i ustalające szczegółowy zakres działania </w:t>
            </w:r>
            <w:r w:rsidR="00030751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Delegowanie uprawnień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9344FB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uprawnienia pracowników </w:t>
            </w:r>
            <w:r w:rsidR="008B1942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zostały określone stosownym </w:t>
            </w:r>
            <w:r w:rsidR="00D17C29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wewnętrznym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aktem prawnym (ustawa, statut, regulamin, inne przepisy wewnętrzne)?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8B1942" w:rsidRPr="00C916FA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8B1942" w:rsidRPr="00C916FA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uprawnienia do podejmowania decyzji, zwłaszcza tych o bieżącym charakterze, są delegowane na niższe szczeble Uczelni?</w:t>
            </w:r>
          </w:p>
        </w:tc>
        <w:tc>
          <w:tcPr>
            <w:tcW w:w="762" w:type="dxa"/>
          </w:tcPr>
          <w:p w:rsidR="008B1942" w:rsidRPr="00C916FA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B1942" w:rsidRPr="00C916FA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B1942" w:rsidRPr="00C916FA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zakres delegowanych uprawnień w </w:t>
            </w:r>
            <w:r w:rsidR="009344FB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jest odpowiedni do wagi podejmowanych decyzji, stopnia ich skomplikowania i ryzyka z nim związanego?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przekazywanie zadań i obowiązków pracownikom Uczelni następuje zawsze w drodze pisemnej, a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pracownicy potwierdzają podpisem przyjęcie zakresu obowiązków?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8B1942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w Uczelni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prowadzony jest rejestr udzielanych pełnomocnictw i upoważnień?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10377" w:type="dxa"/>
            <w:gridSpan w:val="5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b/>
                <w:sz w:val="24"/>
                <w:szCs w:val="24"/>
              </w:rPr>
              <w:t>CELE I ZARZĄDZANIE RYZYKIEM</w:t>
            </w: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Misja 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00405C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00405C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zostały określone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podstawowe cele</w:t>
            </w:r>
            <w:r w:rsidR="0000405C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działalności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i zadania </w:t>
            </w:r>
            <w:r w:rsidR="0000405C" w:rsidRPr="00C916FA">
              <w:rPr>
                <w:rFonts w:ascii="Times New Roman" w:hAnsi="Times New Roman" w:cs="Times New Roman"/>
                <w:sz w:val="24"/>
                <w:szCs w:val="24"/>
              </w:rPr>
              <w:t>Uczelni, np.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 w postaci syntetycznego opisu misji?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Określenie celów i zadań, monitorowanie i ocena ich realizacji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9E430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9E4305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opracowywany jest roczny plan działalności realizacji zadań i celów?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9E4305" w:rsidRPr="00C916FA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9E4305" w:rsidRPr="00C916FA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cele i zadania Uczelni na dany rok mają określone mierniki, wskaźniki, bądź inne kryteria, za pomocą których można sprawdzić czy cele i zadania zostały zrealizowane?</w:t>
            </w:r>
          </w:p>
        </w:tc>
        <w:tc>
          <w:tcPr>
            <w:tcW w:w="762" w:type="dxa"/>
          </w:tcPr>
          <w:p w:rsidR="009E4305" w:rsidRPr="00C916FA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E4305" w:rsidRPr="00C916FA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E4305" w:rsidRPr="00C916FA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3F2A83" w:rsidRPr="00C916FA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3F2A83" w:rsidRPr="00C916FA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Pani/Pan wyznacza poszczególnym jednostkom organizacyjnym Uczelni cele do osiągnięcia i zadania do zrealizowania w danym roku?</w:t>
            </w:r>
          </w:p>
        </w:tc>
        <w:tc>
          <w:tcPr>
            <w:tcW w:w="762" w:type="dxa"/>
          </w:tcPr>
          <w:p w:rsidR="003F2A83" w:rsidRPr="00C916FA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F2A83" w:rsidRPr="00C916FA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F2A83" w:rsidRPr="00C916FA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na bieżąco monitoruje</w:t>
            </w:r>
            <w:r w:rsidR="009E4305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Pani/Pan stan zaawansowania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realizacj</w:t>
            </w:r>
            <w:r w:rsidR="009E4305" w:rsidRPr="00C916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zadań i</w:t>
            </w:r>
            <w:r w:rsidR="00D0073F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celów</w:t>
            </w:r>
            <w:r w:rsidR="003F2A83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przez poszczególne jednostki organizacyjne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9E4305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przygotowuje Pani/Pan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sprawozdani</w:t>
            </w:r>
            <w:r w:rsidR="00D17C29" w:rsidRPr="00C916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 wykonania rocznego planu działalności</w:t>
            </w:r>
            <w:r w:rsidR="009E4305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zgodnie z obowiązującymi wewnętrznymi regulacjami?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Identyfikacja ryzyka, analiza ryzyka oraz reakcja na ryzyko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AA57C7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AA57C7" w:rsidRPr="00C916FA" w:rsidRDefault="006117F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zna Pani/Pan obowiązujące w Uczelni regulacje dotyczące kontroli zarządczej?</w:t>
            </w:r>
          </w:p>
        </w:tc>
        <w:tc>
          <w:tcPr>
            <w:tcW w:w="762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AA57C7" w:rsidRPr="00C916FA" w:rsidRDefault="006117F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wie Pani/Pan czym jest ryzyko?</w:t>
            </w:r>
          </w:p>
        </w:tc>
        <w:tc>
          <w:tcPr>
            <w:tcW w:w="762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6117F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AA57C7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w Uczelni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istnieją wewnętrzne akty prawne  określające szczegółowe cele</w:t>
            </w:r>
            <w:r w:rsidR="006117FF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117FF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zasady zarządzania ryzykiem, w tym akceptowalny poziom ryzyka oraz rodzaj reakcji</w:t>
            </w:r>
            <w:r w:rsidR="008B6612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 (macierz </w:t>
            </w:r>
            <w:r w:rsidR="00C916FA" w:rsidRPr="00C916FA">
              <w:rPr>
                <w:rFonts w:ascii="Times New Roman" w:hAnsi="Times New Roman" w:cs="Times New Roman"/>
                <w:sz w:val="24"/>
                <w:szCs w:val="24"/>
              </w:rPr>
              <w:t>istotności</w:t>
            </w:r>
            <w:r w:rsidR="008B6612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C916FA" w:rsidRPr="00C916FA">
              <w:rPr>
                <w:rFonts w:ascii="Times New Roman" w:hAnsi="Times New Roman" w:cs="Times New Roman"/>
                <w:sz w:val="24"/>
                <w:szCs w:val="24"/>
              </w:rPr>
              <w:t>yzyka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106DD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Jeżeli tak, to czy znane są Pani/Panu ich zapisy?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AA57C7" w:rsidRPr="00C916FA" w:rsidRDefault="006117F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5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7106DD" w:rsidRPr="00C916FA">
              <w:rPr>
                <w:rFonts w:ascii="Times New Roman" w:hAnsi="Times New Roman" w:cs="Times New Roman"/>
                <w:sz w:val="24"/>
                <w:szCs w:val="24"/>
              </w:rPr>
              <w:t>w Pani/Pana ocenie dostępne materiały nt. kontroli zarządczej i zarządzania ryzykiem w Uczelni są wystarczające?</w:t>
            </w:r>
          </w:p>
        </w:tc>
        <w:tc>
          <w:tcPr>
            <w:tcW w:w="762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57C7" w:rsidRPr="00C916FA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6117F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w</w:t>
            </w:r>
            <w:r w:rsidR="00EF757E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7C7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="006117FF" w:rsidRPr="00C91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57E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57E" w:rsidRPr="00C916FA">
              <w:rPr>
                <w:rFonts w:ascii="Times New Roman" w:hAnsi="Times New Roman" w:cs="Times New Roman"/>
                <w:sz w:val="24"/>
                <w:szCs w:val="24"/>
              </w:rPr>
              <w:t>w udokumentowany sposób</w:t>
            </w:r>
            <w:r w:rsidR="006117FF" w:rsidRPr="00C91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57E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identyfikuje się zagrożenia/ryzyka, które mogą przeszkodzić</w:t>
            </w:r>
            <w:r w:rsidR="006117FF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w realizacji celów i</w:t>
            </w:r>
            <w:r w:rsidR="009E2145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17FF" w:rsidRPr="00C916FA">
              <w:rPr>
                <w:rFonts w:ascii="Times New Roman" w:hAnsi="Times New Roman" w:cs="Times New Roman"/>
                <w:sz w:val="24"/>
                <w:szCs w:val="24"/>
              </w:rPr>
              <w:t>zadań Uczelni (np. poprzez sporządzanie rejestru ryzyka lub innego dokumentu zawierającego zidentyfikowane zagrożenia/ryzyka)?</w:t>
            </w:r>
            <w:r w:rsidR="00EF757E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6117F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w</w:t>
            </w:r>
            <w:r w:rsidR="006117FF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monitorowanie ryzyka ma charakter ciągły?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6117F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zidentyfikowane w </w:t>
            </w:r>
            <w:r w:rsidR="006117FF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ryzyko poddawane jest analizie mającej na celu określenie prawdopodobieństwa jego wystąpienia  i</w:t>
            </w:r>
            <w:r w:rsidR="00D0073F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określenia jego skutków?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F943F3" w:rsidRPr="00C916FA" w:rsidRDefault="00F943F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5" w:type="dxa"/>
          </w:tcPr>
          <w:p w:rsidR="00F943F3" w:rsidRPr="00C916FA" w:rsidRDefault="00F943F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pracownicy Uczelni znają zapisy wewnętrznych aktów prawnych regulujących kontrolę zarządczą i zarządzanie ryzykiem?</w:t>
            </w:r>
          </w:p>
        </w:tc>
        <w:tc>
          <w:tcPr>
            <w:tcW w:w="762" w:type="dxa"/>
          </w:tcPr>
          <w:p w:rsidR="00F943F3" w:rsidRPr="00C916FA" w:rsidRDefault="00F943F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943F3" w:rsidRPr="00C916FA" w:rsidRDefault="00F943F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43F3" w:rsidRPr="00C916FA" w:rsidRDefault="00F943F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9E2145" w:rsidRPr="00C916FA" w:rsidRDefault="00F943F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145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75" w:type="dxa"/>
          </w:tcPr>
          <w:p w:rsidR="009E2145" w:rsidRPr="00C916FA" w:rsidRDefault="009E214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wszyscy pracownicy Uczelni wiedzą, że powinni informować o</w:t>
            </w:r>
            <w:r w:rsidR="007106DD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wystąpieniu ryzyka?</w:t>
            </w:r>
          </w:p>
        </w:tc>
        <w:tc>
          <w:tcPr>
            <w:tcW w:w="762" w:type="dxa"/>
          </w:tcPr>
          <w:p w:rsidR="009E2145" w:rsidRPr="00C916FA" w:rsidRDefault="009E214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E2145" w:rsidRPr="00C916FA" w:rsidRDefault="009E214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E2145" w:rsidRPr="00C916FA" w:rsidRDefault="009E214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10377" w:type="dxa"/>
            <w:gridSpan w:val="5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b/>
                <w:sz w:val="24"/>
                <w:szCs w:val="24"/>
              </w:rPr>
              <w:t>MECHANIZMY KONTROLI</w:t>
            </w: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Dokumentowanie Systemu Kontroli Zarządczej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ED3C53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ED3C53" w:rsidRPr="00C916FA" w:rsidRDefault="00405F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ED3C53" w:rsidRPr="00C916FA" w:rsidRDefault="00ED3C5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Uczelni jest jasno określona odpowiedzialność za </w:t>
            </w:r>
            <w:r w:rsidR="00973D2B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funkcjonowanie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973D2B" w:rsidRPr="00C916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zarządcz</w:t>
            </w:r>
            <w:r w:rsidR="00973D2B" w:rsidRPr="00C916FA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ED3C53" w:rsidRPr="00C916FA" w:rsidRDefault="00ED3C5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D3C53" w:rsidRPr="00C916FA" w:rsidRDefault="00ED3C5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D3C53" w:rsidRPr="00C916FA" w:rsidRDefault="00ED3C5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405F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dokumentacja Systemu Kontroli Zarządczej, w tym procesy i procedury, mają formę pisemną?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405F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dokumentacja Systemu Kontroli Zarządczej jest spójna i</w:t>
            </w:r>
            <w:r w:rsidR="00D0073F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dostępna dla wszystkich </w:t>
            </w:r>
            <w:r w:rsidR="00E223B9" w:rsidRPr="00C916FA">
              <w:rPr>
                <w:rFonts w:ascii="Times New Roman" w:hAnsi="Times New Roman" w:cs="Times New Roman"/>
                <w:sz w:val="24"/>
                <w:szCs w:val="24"/>
              </w:rPr>
              <w:t>pracowników 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405F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wyznaczona został osoba do gromadzenia aktów stanowiących dokumentację Systemu Kontroli zarządczej?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Nadzór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01560A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w</w:t>
            </w:r>
            <w:r w:rsidR="0001560A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prowadzony jest właściwy nadzór kierowniczy nad wykonywaniem zadań w celu ich oszczędnej, efektywnej i właściwej realizacji?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nadzór kierowniczy </w:t>
            </w:r>
            <w:r w:rsidR="0001560A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obejmuje jasne komunikowanie obowiązków, zadań i odpowiedzialności każdemu z pracowników i systematyczną ocenę ich pracy w niezbędnym zakresie?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01560A" w:rsidRPr="00C916FA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01560A" w:rsidRPr="00C916FA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pracownicy Uczelni mają bieżący dostęp do obowiązujących na Uczelni aktów prawnych, procedur, instrukcji (np. poprzez Internet)?</w:t>
            </w:r>
          </w:p>
        </w:tc>
        <w:tc>
          <w:tcPr>
            <w:tcW w:w="762" w:type="dxa"/>
          </w:tcPr>
          <w:p w:rsidR="0001560A" w:rsidRPr="00C916FA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1560A" w:rsidRPr="00C916FA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1560A" w:rsidRPr="00C916FA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Ciągłość działalności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B669AF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celu zapewnienia ciągłości działalności </w:t>
            </w:r>
            <w:r w:rsidR="00B669AF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ustanowiono delegację uprawnień do podejmowania decyzji dotyczącej bieżącej działalności </w:t>
            </w:r>
            <w:r w:rsidR="00B669AF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669AF" w:rsidRPr="00C916FA" w:rsidRDefault="00B669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669AF" w:rsidRPr="00C916FA" w:rsidRDefault="00B669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w Uczelni zostały zapewnione mechanizmy służące utrzymaniu ciągłości działalności na wypadek np. pożaru, powodzi, awarii systemów informatycznych?</w:t>
            </w:r>
          </w:p>
        </w:tc>
        <w:tc>
          <w:tcPr>
            <w:tcW w:w="762" w:type="dxa"/>
          </w:tcPr>
          <w:p w:rsidR="00B669AF" w:rsidRPr="00C916FA" w:rsidRDefault="00B669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669AF" w:rsidRPr="00C916FA" w:rsidRDefault="00B669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669AF" w:rsidRPr="00C916FA" w:rsidRDefault="00B669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2F0CAF" w:rsidRPr="00C916FA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2F0CAF" w:rsidRPr="00C916FA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pracownicy Uczelni zostali zapoznani z mechanizmami służącymi utrzymaniu ciągłości działalności na wypadek np. pożaru, powodzi, awarii systemów informatycznych?</w:t>
            </w:r>
          </w:p>
        </w:tc>
        <w:tc>
          <w:tcPr>
            <w:tcW w:w="762" w:type="dxa"/>
          </w:tcPr>
          <w:p w:rsidR="002F0CAF" w:rsidRPr="00C916FA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F0CAF" w:rsidRPr="00C916FA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2F0CAF" w:rsidRPr="00C916FA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40539C" w:rsidRPr="00C916FA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5" w:type="dxa"/>
          </w:tcPr>
          <w:p w:rsidR="0040539C" w:rsidRPr="00C916FA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celu zapewnienia ciągłości działalności </w:t>
            </w:r>
            <w:r w:rsidR="002F0CAF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ustan</w:t>
            </w:r>
            <w:r w:rsidR="009E2145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awiane są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zastępstwa w czasie urlopu, choroby i innej nieprzewidzianej nieobecności</w:t>
            </w:r>
            <w:r w:rsidR="002F0CAF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pracowników poszczególnych jednostek organizacyjnych?</w:t>
            </w:r>
          </w:p>
        </w:tc>
        <w:tc>
          <w:tcPr>
            <w:tcW w:w="762" w:type="dxa"/>
          </w:tcPr>
          <w:p w:rsidR="0040539C" w:rsidRPr="00C916FA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0539C" w:rsidRPr="00C916FA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0539C" w:rsidRPr="00C916FA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Ochrona zasobów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2F0CAF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2F0CAF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Uczelnia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posiada odpowiednie zabezpieczenia, aby dostęp do jej zasobów materialnych, finansowych i informatycznych miały jedynie osoby upoważnione?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dokumentacja służbowa </w:t>
            </w:r>
            <w:r w:rsidR="002F0CAF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jest odpowiednio zabezpieczona?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2F0CAF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prowadzone są okresowe inwentaryzacje polegające na porównaniu stanu mienia </w:t>
            </w:r>
            <w:r w:rsidR="001603A6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ze stanami ewidencyjnymi?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pracownicy </w:t>
            </w:r>
            <w:r w:rsidR="001603A6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przestrzegają m.in. zasad ustalonych w</w:t>
            </w:r>
            <w:r w:rsidR="00D0073F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Regulaminie pracy i innych wewnętrznych aktach prawnych, dochowują tajemnicy ustawowo chronionej, przestrzegają zasad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ochrony danych osobowych przechowywanych w systemie informatycznym, jak również dbają o powierzony i przyjęty na stan sprzęt?  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Mechanizmy kontroli dotyczące kontroli wewnętrznej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4B44D6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razie potrzeby w </w:t>
            </w:r>
            <w:r w:rsidR="004B44D6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są przeprowadzane kontrole wewnętrzne?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Mechanizmy kontroli dotyczące operacji finansowych i gospodarczych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4B44D6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wszystkie operacje finansowe i gospodarcze </w:t>
            </w:r>
            <w:r w:rsidR="004B44D6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, a także inne znaczące zdarzenia są rzetelnie dokumentowane?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dokonywane wydatki są zatwierdzane przed ich realizacją przez </w:t>
            </w:r>
            <w:r w:rsidR="004B44D6" w:rsidRPr="00C916FA">
              <w:rPr>
                <w:rFonts w:ascii="Times New Roman" w:hAnsi="Times New Roman" w:cs="Times New Roman"/>
                <w:sz w:val="24"/>
                <w:szCs w:val="24"/>
              </w:rPr>
              <w:t>Panią/Pana i/lub osoby do tego upoważnione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kluczowe obowiązki dotyczące prowadzenia, zatwierdzania, rejestrowania i sprawdzania operacji finansowych, gospodarczych i</w:t>
            </w:r>
            <w:r w:rsidR="00D0073F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innych zdarzeń są rozdzielane pomiędzy różne osoby?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Mechanizmy kontroli dotyczące systemów informatycznych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214EFC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214EFC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działają mechanizmy kontroli systemów informatycznych, które wykrywają lub ograniczają nieuprawniony dostęp do systemów informatycznych (sprzętu, systemów, danych) w celu ich ochrony przed utratą, nieuprawnionym ujawnieniem i</w:t>
            </w:r>
            <w:r w:rsidR="00D0073F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nieautoryzowanymi zmianami?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10377" w:type="dxa"/>
            <w:gridSpan w:val="5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56506534"/>
            <w:r w:rsidRPr="00C916FA">
              <w:rPr>
                <w:rFonts w:ascii="Times New Roman" w:hAnsi="Times New Roman" w:cs="Times New Roman"/>
                <w:b/>
                <w:sz w:val="24"/>
                <w:szCs w:val="24"/>
              </w:rPr>
              <w:t>INFORMACJA I KOMUNIKACJA</w:t>
            </w: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4" w:name="_Hlk56501852"/>
            <w:bookmarkEnd w:id="3"/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Bieżąca informacja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3B7713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bookmarkEnd w:id="4"/>
      <w:tr w:rsidR="00C916FA" w:rsidRPr="00C916FA" w:rsidTr="00B75675">
        <w:tc>
          <w:tcPr>
            <w:tcW w:w="534" w:type="dxa"/>
          </w:tcPr>
          <w:p w:rsidR="00B75675" w:rsidRPr="00C916FA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kierowniko</w:t>
            </w:r>
            <w:r w:rsidR="003B7713" w:rsidRPr="00C916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13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jednostek organizacyjnych Uczelni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na bieżąco przekazywane są właściwe i </w:t>
            </w:r>
            <w:r w:rsidR="003B7713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rzetelne informacje potrzebne do realizacji celów i zadań </w:t>
            </w:r>
            <w:r w:rsidR="003B7713" w:rsidRPr="00C916FA">
              <w:rPr>
                <w:rFonts w:ascii="Times New Roman" w:hAnsi="Times New Roman" w:cs="Times New Roman"/>
                <w:sz w:val="24"/>
                <w:szCs w:val="24"/>
              </w:rPr>
              <w:t>Uczelni/jednostki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kierowni</w:t>
            </w:r>
            <w:r w:rsidR="003B7713" w:rsidRPr="00C916FA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jednost</w:t>
            </w:r>
            <w:r w:rsidR="003B7713" w:rsidRPr="00C916FA">
              <w:rPr>
                <w:rFonts w:ascii="Times New Roman" w:hAnsi="Times New Roman" w:cs="Times New Roman"/>
                <w:sz w:val="24"/>
                <w:szCs w:val="24"/>
              </w:rPr>
              <w:t>ek organizacyjnych 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przekazuj</w:t>
            </w:r>
            <w:r w:rsidR="003B7713" w:rsidRPr="00C916F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w odpowiedniej formie i we właściwym czasie podległym pracownikom informacj</w:t>
            </w:r>
            <w:r w:rsidR="003B7713" w:rsidRPr="00C916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niezbędn</w:t>
            </w:r>
            <w:r w:rsidR="003B7713" w:rsidRPr="00C916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do terminowego i właściwego realizowania powierzonych im zadań?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Komunikacja wewnętrzna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1025DD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3B7713" w:rsidRPr="00C916FA" w:rsidRDefault="001025DD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3B7713" w:rsidRPr="00C916FA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Pani/Pana zdaniem istnieje sprawny przepływ informacji wewnątrz Uczelni?</w:t>
            </w:r>
          </w:p>
        </w:tc>
        <w:tc>
          <w:tcPr>
            <w:tcW w:w="762" w:type="dxa"/>
          </w:tcPr>
          <w:p w:rsidR="003B7713" w:rsidRPr="00C916FA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B7713" w:rsidRPr="00C916FA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B7713" w:rsidRPr="00C916FA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1025DD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komunikacja wewnętrzna </w:t>
            </w:r>
            <w:r w:rsidR="001025DD" w:rsidRPr="00C916FA">
              <w:rPr>
                <w:rFonts w:ascii="Times New Roman" w:hAnsi="Times New Roman" w:cs="Times New Roman"/>
                <w:sz w:val="24"/>
                <w:szCs w:val="24"/>
              </w:rPr>
              <w:t>w 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, zarówno przepływ informacji, jak i obieg dokumentów, prowadzona jest zgodnie z</w:t>
            </w:r>
            <w:r w:rsidR="00D0073F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obowiązującymi przepisami?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1025DD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1025DD" w:rsidRPr="00C916FA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organizowane są cykliczne spotkania z</w:t>
            </w:r>
            <w:r w:rsidR="00D0073F" w:rsidRPr="00C916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25DD" w:rsidRPr="00C916FA">
              <w:rPr>
                <w:rFonts w:ascii="Times New Roman" w:hAnsi="Times New Roman" w:cs="Times New Roman"/>
                <w:sz w:val="24"/>
                <w:szCs w:val="24"/>
              </w:rPr>
              <w:t>kierownikami jednostek organizacyjnych i pracownikami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Komunikacja zewnętrzna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1163CE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1163CE" w:rsidRPr="00C916FA" w:rsidRDefault="00B15B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1163CE" w:rsidRPr="00C916FA" w:rsidRDefault="00B15B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w Uczelni funkcjonuje efektywny system wymiany ważnych informacji z podmiotami zewnętrznymi mającymi wpływ na osiąganie i realizacje celów?</w:t>
            </w:r>
          </w:p>
        </w:tc>
        <w:tc>
          <w:tcPr>
            <w:tcW w:w="762" w:type="dxa"/>
          </w:tcPr>
          <w:p w:rsidR="001163CE" w:rsidRPr="00C916FA" w:rsidRDefault="001163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163CE" w:rsidRPr="00C916FA" w:rsidRDefault="001163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163CE" w:rsidRPr="00C916FA" w:rsidRDefault="001163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15B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B15BCE" w:rsidRPr="00C916FA">
              <w:rPr>
                <w:rFonts w:ascii="Times New Roman" w:hAnsi="Times New Roman" w:cs="Times New Roman"/>
                <w:sz w:val="24"/>
                <w:szCs w:val="24"/>
              </w:rPr>
              <w:t>Uczelnia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posiada BIP?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15B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B15BCE" w:rsidRPr="00C916FA">
              <w:rPr>
                <w:rFonts w:ascii="Times New Roman" w:hAnsi="Times New Roman" w:cs="Times New Roman"/>
                <w:sz w:val="24"/>
                <w:szCs w:val="24"/>
              </w:rPr>
              <w:t>Uczelnia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posiada stroną internetową</w:t>
            </w:r>
            <w:r w:rsidR="001163CE" w:rsidRPr="00C916FA">
              <w:rPr>
                <w:rFonts w:ascii="Times New Roman" w:hAnsi="Times New Roman" w:cs="Times New Roman"/>
                <w:sz w:val="24"/>
                <w:szCs w:val="24"/>
              </w:rPr>
              <w:t>, profile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w mediach społecznościowych</w:t>
            </w:r>
            <w:r w:rsidR="001163CE" w:rsidRPr="00C916FA">
              <w:rPr>
                <w:rFonts w:ascii="Times New Roman" w:hAnsi="Times New Roman" w:cs="Times New Roman"/>
                <w:sz w:val="24"/>
                <w:szCs w:val="24"/>
              </w:rPr>
              <w:t>, itp.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15B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675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strony</w:t>
            </w:r>
            <w:r w:rsidR="00B15BCE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i profile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są bieżąco aktualizowane?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10377" w:type="dxa"/>
            <w:gridSpan w:val="5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b/>
                <w:sz w:val="24"/>
                <w:szCs w:val="24"/>
              </w:rPr>
              <w:t>MONITOROWANIE I OCENA</w:t>
            </w: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Monitorowanie Systemu Kontroli Zarządczej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B15BCE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poszczególne elementy kontroli zarządczej podlegają monitorowaniu przez </w:t>
            </w:r>
            <w:r w:rsidR="00B15BCE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Panią/Pana oraz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  <w:r w:rsidR="00B15BCE" w:rsidRPr="00C916FA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jednost</w:t>
            </w:r>
            <w:r w:rsidR="00B15BCE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 w:rsidR="00B15BCE" w:rsidRPr="00C9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organizacyjnych Uczelni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podczas wykonywania codziennych obowiązków? Czy umożliwia to bieżącą identyfikację problemów?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Samoocena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B15BCE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A7653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przeprowadza Pani/Pan w Uczelni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samoocen</w:t>
            </w:r>
            <w:r w:rsidR="00CA7653" w:rsidRPr="00C916F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kontroli zarządczej?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Audyt wewnętrzny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B15BCE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B15BCE" w:rsidRPr="00C916FA">
              <w:rPr>
                <w:rFonts w:ascii="Times New Roman" w:hAnsi="Times New Roman" w:cs="Times New Roman"/>
                <w:sz w:val="24"/>
                <w:szCs w:val="24"/>
              </w:rPr>
              <w:t>Uczelnia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zobowiązana jest do prowadzenia audytu wewnętrznego?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B15BCE" w:rsidRPr="00C916FA">
              <w:rPr>
                <w:rFonts w:ascii="Times New Roman" w:hAnsi="Times New Roman" w:cs="Times New Roman"/>
                <w:sz w:val="24"/>
                <w:szCs w:val="24"/>
              </w:rPr>
              <w:t>Uczelnia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prowadzi audyt wewnętrzny?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7F5DEA" w:rsidRPr="00C916FA" w:rsidRDefault="00C916F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DEA" w:rsidRPr="00C9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7F5DEA" w:rsidRPr="00C916FA" w:rsidRDefault="007F5DE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praca audytu wewnętrznego przyczynia się Pani/Pana zdaniem do lepszego funkcjonowania Uczelni?</w:t>
            </w:r>
          </w:p>
        </w:tc>
        <w:tc>
          <w:tcPr>
            <w:tcW w:w="762" w:type="dxa"/>
          </w:tcPr>
          <w:p w:rsidR="007F5DEA" w:rsidRPr="00C916FA" w:rsidRDefault="007F5DE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F5DEA" w:rsidRPr="00C916FA" w:rsidRDefault="007F5DE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F5DEA" w:rsidRPr="00C916FA" w:rsidRDefault="007F5DE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7309" w:type="dxa"/>
            <w:gridSpan w:val="2"/>
          </w:tcPr>
          <w:p w:rsidR="00B75675" w:rsidRPr="00C916FA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i/>
                <w:sz w:val="24"/>
                <w:szCs w:val="24"/>
              </w:rPr>
              <w:t>Uzyskanie zapewnienia o stanie kontroli zarządczej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C916FA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C916FA" w:rsidRDefault="00B15BCE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F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3F3EE5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uważa Pani/Pan, że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wyniki: monitorowania, samooceny, sprawozda</w:t>
            </w:r>
            <w:r w:rsidR="00B53216" w:rsidRPr="00C916FA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ze stopnia realizacji zadań i celów </w:t>
            </w:r>
            <w:r w:rsidR="00B53216" w:rsidRPr="00C916FA">
              <w:rPr>
                <w:rFonts w:ascii="Times New Roman" w:hAnsi="Times New Roman" w:cs="Times New Roman"/>
                <w:sz w:val="24"/>
                <w:szCs w:val="24"/>
              </w:rPr>
              <w:t>Uczeln</w:t>
            </w:r>
            <w:r w:rsidR="003F3EE5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i, badania sprawozdania finansowego przez biegłego rewidenta oraz przeprowadzonych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kontroli</w:t>
            </w:r>
            <w:r w:rsidR="00B53216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wewnętrznyc</w:t>
            </w:r>
            <w:r w:rsidR="003F3EE5" w:rsidRPr="00C916FA">
              <w:rPr>
                <w:rFonts w:ascii="Times New Roman" w:hAnsi="Times New Roman" w:cs="Times New Roman"/>
                <w:sz w:val="24"/>
                <w:szCs w:val="24"/>
              </w:rPr>
              <w:t>h/zewnętrznych</w:t>
            </w:r>
            <w:r w:rsidR="00B53216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i audytu,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pozwalają na uzyskanie zapewnienia</w:t>
            </w:r>
            <w:r w:rsidR="003F3EE5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o stanie kontroli zarządczej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FA" w:rsidRPr="00C916FA" w:rsidTr="00B75675">
        <w:tc>
          <w:tcPr>
            <w:tcW w:w="534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75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>Czy składa</w:t>
            </w:r>
            <w:r w:rsidR="00B53216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 Pani/Pan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3216"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C916FA">
              <w:rPr>
                <w:rFonts w:ascii="Times New Roman" w:hAnsi="Times New Roman" w:cs="Times New Roman"/>
                <w:sz w:val="24"/>
                <w:szCs w:val="24"/>
              </w:rPr>
              <w:t xml:space="preserve">formie pisemnej, oświadczenie o stanie kontroli zarządczej? </w:t>
            </w:r>
          </w:p>
        </w:tc>
        <w:tc>
          <w:tcPr>
            <w:tcW w:w="762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C916FA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675" w:rsidRPr="00C916FA" w:rsidRDefault="00B75675" w:rsidP="00B75675">
      <w:pPr>
        <w:ind w:firstLine="567"/>
        <w:jc w:val="both"/>
      </w:pPr>
    </w:p>
    <w:p w:rsidR="00B75675" w:rsidRPr="00C916FA" w:rsidRDefault="00B75675" w:rsidP="00B75675">
      <w:pPr>
        <w:ind w:firstLine="567"/>
        <w:jc w:val="both"/>
      </w:pPr>
    </w:p>
    <w:p w:rsidR="00B75675" w:rsidRPr="00C916FA" w:rsidRDefault="00B75675" w:rsidP="00B75675">
      <w:pPr>
        <w:ind w:firstLine="567"/>
        <w:jc w:val="both"/>
        <w:rPr>
          <w:rFonts w:ascii="Times New Roman" w:hAnsi="Times New Roman" w:cs="Times New Roman"/>
        </w:rPr>
      </w:pPr>
      <w:r w:rsidRPr="00C916FA">
        <w:rPr>
          <w:rFonts w:ascii="Times New Roman" w:hAnsi="Times New Roman" w:cs="Times New Roman"/>
        </w:rPr>
        <w:t xml:space="preserve">.......................................................                               ....................................................... </w:t>
      </w:r>
    </w:p>
    <w:p w:rsidR="00B75675" w:rsidRPr="00C916FA" w:rsidRDefault="00B75675" w:rsidP="00B75675">
      <w:pPr>
        <w:ind w:firstLine="567"/>
        <w:jc w:val="both"/>
        <w:rPr>
          <w:rFonts w:ascii="Times New Roman" w:hAnsi="Times New Roman" w:cs="Times New Roman"/>
        </w:rPr>
      </w:pPr>
      <w:r w:rsidRPr="00C916FA">
        <w:rPr>
          <w:rFonts w:ascii="Times New Roman" w:hAnsi="Times New Roman" w:cs="Times New Roman"/>
          <w:sz w:val="18"/>
          <w:szCs w:val="18"/>
        </w:rPr>
        <w:t xml:space="preserve">            (miejscowość, data)                                                                                         (podpis)</w:t>
      </w:r>
    </w:p>
    <w:p w:rsidR="00B75675" w:rsidRPr="00C916FA" w:rsidRDefault="00B75675" w:rsidP="00B756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069" w:rsidRPr="00C916FA" w:rsidRDefault="00E81069" w:rsidP="00E81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688" w:rsidRPr="00C916FA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688" w:rsidRPr="00C916FA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688" w:rsidRPr="00C916FA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688" w:rsidRPr="00C916FA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688" w:rsidRPr="00C916FA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688" w:rsidRPr="00C916FA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688" w:rsidRPr="00C916FA" w:rsidRDefault="00CC3688" w:rsidP="00B75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C3688" w:rsidRPr="00C916FA" w:rsidSect="001D4514">
      <w:footerReference w:type="default" r:id="rId8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B4" w:rsidRDefault="00E265B4" w:rsidP="00CC3688">
      <w:pPr>
        <w:spacing w:after="0" w:line="240" w:lineRule="auto"/>
      </w:pPr>
      <w:r>
        <w:separator/>
      </w:r>
    </w:p>
  </w:endnote>
  <w:endnote w:type="continuationSeparator" w:id="0">
    <w:p w:rsidR="00E265B4" w:rsidRDefault="00E265B4" w:rsidP="00CC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713" w:rsidRDefault="003B7713">
    <w:pPr>
      <w:pStyle w:val="Stopka"/>
      <w:jc w:val="center"/>
    </w:pPr>
  </w:p>
  <w:p w:rsidR="003B7713" w:rsidRDefault="003B7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B4" w:rsidRDefault="00E265B4" w:rsidP="00CC3688">
      <w:pPr>
        <w:spacing w:after="0" w:line="240" w:lineRule="auto"/>
      </w:pPr>
      <w:r>
        <w:separator/>
      </w:r>
    </w:p>
  </w:footnote>
  <w:footnote w:type="continuationSeparator" w:id="0">
    <w:p w:rsidR="00E265B4" w:rsidRDefault="00E265B4" w:rsidP="00CC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12D1"/>
    <w:multiLevelType w:val="multilevel"/>
    <w:tmpl w:val="1EACF91E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49455C2"/>
    <w:multiLevelType w:val="hybridMultilevel"/>
    <w:tmpl w:val="F882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14C0"/>
    <w:multiLevelType w:val="multilevel"/>
    <w:tmpl w:val="9502DAF8"/>
    <w:lvl w:ilvl="0">
      <w:start w:val="1"/>
      <w:numFmt w:val="decimal"/>
      <w:lvlText w:val="%1."/>
      <w:lvlJc w:val="left"/>
      <w:pPr>
        <w:ind w:left="707" w:firstLine="0"/>
      </w:pPr>
      <w:rPr>
        <w:color w:val="auto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12A21649"/>
    <w:multiLevelType w:val="multilevel"/>
    <w:tmpl w:val="6C267EEA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14552720"/>
    <w:multiLevelType w:val="multilevel"/>
    <w:tmpl w:val="6018E22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75D7F77"/>
    <w:multiLevelType w:val="hybridMultilevel"/>
    <w:tmpl w:val="8D8A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17F"/>
    <w:multiLevelType w:val="multilevel"/>
    <w:tmpl w:val="3F28720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1A5132"/>
    <w:multiLevelType w:val="multilevel"/>
    <w:tmpl w:val="576C271C"/>
    <w:lvl w:ilvl="0">
      <w:start w:val="1"/>
      <w:numFmt w:val="decimal"/>
      <w:lvlText w:val="%1."/>
      <w:lvlJc w:val="left"/>
      <w:pPr>
        <w:ind w:left="2758" w:firstLine="0"/>
      </w:pPr>
    </w:lvl>
    <w:lvl w:ilvl="1">
      <w:start w:val="1"/>
      <w:numFmt w:val="decimal"/>
      <w:lvlText w:val="%2."/>
      <w:lvlJc w:val="left"/>
      <w:pPr>
        <w:ind w:left="3465" w:hanging="283"/>
      </w:pPr>
    </w:lvl>
    <w:lvl w:ilvl="2">
      <w:start w:val="1"/>
      <w:numFmt w:val="decimal"/>
      <w:lvlText w:val="%3."/>
      <w:lvlJc w:val="left"/>
      <w:pPr>
        <w:ind w:left="4172" w:hanging="283"/>
      </w:pPr>
    </w:lvl>
    <w:lvl w:ilvl="3">
      <w:start w:val="1"/>
      <w:numFmt w:val="decimal"/>
      <w:lvlText w:val="%4."/>
      <w:lvlJc w:val="left"/>
      <w:pPr>
        <w:ind w:left="4879" w:hanging="283"/>
      </w:pPr>
    </w:lvl>
    <w:lvl w:ilvl="4">
      <w:start w:val="1"/>
      <w:numFmt w:val="decimal"/>
      <w:lvlText w:val="%5."/>
      <w:lvlJc w:val="left"/>
      <w:pPr>
        <w:ind w:left="5586" w:hanging="283"/>
      </w:pPr>
    </w:lvl>
    <w:lvl w:ilvl="5">
      <w:start w:val="1"/>
      <w:numFmt w:val="decimal"/>
      <w:lvlText w:val="%6."/>
      <w:lvlJc w:val="left"/>
      <w:pPr>
        <w:ind w:left="6293" w:hanging="283"/>
      </w:pPr>
    </w:lvl>
    <w:lvl w:ilvl="6">
      <w:start w:val="1"/>
      <w:numFmt w:val="decimal"/>
      <w:lvlText w:val="%7."/>
      <w:lvlJc w:val="left"/>
      <w:pPr>
        <w:ind w:left="7000" w:hanging="283"/>
      </w:pPr>
    </w:lvl>
    <w:lvl w:ilvl="7">
      <w:start w:val="1"/>
      <w:numFmt w:val="decimal"/>
      <w:lvlText w:val="%8."/>
      <w:lvlJc w:val="left"/>
      <w:pPr>
        <w:ind w:left="7707" w:hanging="283"/>
      </w:pPr>
    </w:lvl>
    <w:lvl w:ilvl="8">
      <w:start w:val="1"/>
      <w:numFmt w:val="decimal"/>
      <w:lvlText w:val="%9."/>
      <w:lvlJc w:val="left"/>
      <w:pPr>
        <w:ind w:left="8414" w:hanging="283"/>
      </w:pPr>
    </w:lvl>
  </w:abstractNum>
  <w:abstractNum w:abstractNumId="8" w15:restartNumberingAfterBreak="0">
    <w:nsid w:val="2B6B5664"/>
    <w:multiLevelType w:val="hybridMultilevel"/>
    <w:tmpl w:val="748EE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4ED5"/>
    <w:multiLevelType w:val="multilevel"/>
    <w:tmpl w:val="18003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0097E"/>
    <w:multiLevelType w:val="multilevel"/>
    <w:tmpl w:val="1486C7E8"/>
    <w:lvl w:ilvl="0">
      <w:start w:val="1"/>
      <w:numFmt w:val="decimal"/>
      <w:lvlText w:val="%1."/>
      <w:lvlJc w:val="left"/>
      <w:pPr>
        <w:ind w:left="707" w:firstLine="0"/>
      </w:pPr>
      <w:rPr>
        <w:color w:val="auto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30C24182"/>
    <w:multiLevelType w:val="multilevel"/>
    <w:tmpl w:val="C722D6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12FF"/>
    <w:multiLevelType w:val="multilevel"/>
    <w:tmpl w:val="F804597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9139B"/>
    <w:multiLevelType w:val="multilevel"/>
    <w:tmpl w:val="B232AB6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65518D"/>
    <w:multiLevelType w:val="multilevel"/>
    <w:tmpl w:val="87AC5AE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530C6"/>
    <w:multiLevelType w:val="multilevel"/>
    <w:tmpl w:val="C27EE84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3FBD643E"/>
    <w:multiLevelType w:val="multilevel"/>
    <w:tmpl w:val="D28280E4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45201556"/>
    <w:multiLevelType w:val="multilevel"/>
    <w:tmpl w:val="9286C74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4A211E9B"/>
    <w:multiLevelType w:val="multilevel"/>
    <w:tmpl w:val="9BE2AC9A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 w15:restartNumberingAfterBreak="0">
    <w:nsid w:val="4D8818D0"/>
    <w:multiLevelType w:val="multilevel"/>
    <w:tmpl w:val="330016D2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4ED76122"/>
    <w:multiLevelType w:val="multilevel"/>
    <w:tmpl w:val="3EB4147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 w15:restartNumberingAfterBreak="0">
    <w:nsid w:val="4FC44E23"/>
    <w:multiLevelType w:val="multilevel"/>
    <w:tmpl w:val="D618E46E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520713DE"/>
    <w:multiLevelType w:val="multilevel"/>
    <w:tmpl w:val="AFE4338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60F557D8"/>
    <w:multiLevelType w:val="multilevel"/>
    <w:tmpl w:val="839A0B0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 w15:restartNumberingAfterBreak="0">
    <w:nsid w:val="62453DF1"/>
    <w:multiLevelType w:val="multilevel"/>
    <w:tmpl w:val="160082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07871"/>
    <w:multiLevelType w:val="hybridMultilevel"/>
    <w:tmpl w:val="A9E4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970BC"/>
    <w:multiLevelType w:val="multilevel"/>
    <w:tmpl w:val="5C7805A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743E4A3E"/>
    <w:multiLevelType w:val="multilevel"/>
    <w:tmpl w:val="FC084FFE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7597659B"/>
    <w:multiLevelType w:val="multilevel"/>
    <w:tmpl w:val="6D000CA2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7D3822A5"/>
    <w:multiLevelType w:val="multilevel"/>
    <w:tmpl w:val="BBE009A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23"/>
  </w:num>
  <w:num w:numId="5">
    <w:abstractNumId w:val="27"/>
  </w:num>
  <w:num w:numId="6">
    <w:abstractNumId w:val="18"/>
  </w:num>
  <w:num w:numId="7">
    <w:abstractNumId w:val="10"/>
  </w:num>
  <w:num w:numId="8">
    <w:abstractNumId w:val="2"/>
  </w:num>
  <w:num w:numId="9">
    <w:abstractNumId w:val="29"/>
  </w:num>
  <w:num w:numId="10">
    <w:abstractNumId w:val="6"/>
  </w:num>
  <w:num w:numId="11">
    <w:abstractNumId w:val="29"/>
    <w:lvlOverride w:ilvl="0">
      <w:startOverride w:val="1"/>
    </w:lvlOverride>
  </w:num>
  <w:num w:numId="12">
    <w:abstractNumId w:val="16"/>
  </w:num>
  <w:num w:numId="13">
    <w:abstractNumId w:val="26"/>
  </w:num>
  <w:num w:numId="14">
    <w:abstractNumId w:val="21"/>
  </w:num>
  <w:num w:numId="15">
    <w:abstractNumId w:val="3"/>
  </w:num>
  <w:num w:numId="16">
    <w:abstractNumId w:val="28"/>
  </w:num>
  <w:num w:numId="17">
    <w:abstractNumId w:val="19"/>
  </w:num>
  <w:num w:numId="18">
    <w:abstractNumId w:val="12"/>
  </w:num>
  <w:num w:numId="19">
    <w:abstractNumId w:val="20"/>
  </w:num>
  <w:num w:numId="20">
    <w:abstractNumId w:val="13"/>
  </w:num>
  <w:num w:numId="21">
    <w:abstractNumId w:val="4"/>
  </w:num>
  <w:num w:numId="22">
    <w:abstractNumId w:val="17"/>
  </w:num>
  <w:num w:numId="23">
    <w:abstractNumId w:val="11"/>
  </w:num>
  <w:num w:numId="24">
    <w:abstractNumId w:val="17"/>
  </w:num>
  <w:num w:numId="25">
    <w:abstractNumId w:val="0"/>
  </w:num>
  <w:num w:numId="26">
    <w:abstractNumId w:val="22"/>
  </w:num>
  <w:num w:numId="27">
    <w:abstractNumId w:val="14"/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7"/>
  </w:num>
  <w:num w:numId="31">
    <w:abstractNumId w:val="15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620413-2961-4D87-848C-2D8E006ECA83}"/>
  </w:docVars>
  <w:rsids>
    <w:rsidRoot w:val="00E81069"/>
    <w:rsid w:val="0000405C"/>
    <w:rsid w:val="000057F9"/>
    <w:rsid w:val="0001560A"/>
    <w:rsid w:val="00030751"/>
    <w:rsid w:val="00052D5B"/>
    <w:rsid w:val="000840FB"/>
    <w:rsid w:val="000A2D4A"/>
    <w:rsid w:val="000B054F"/>
    <w:rsid w:val="000B3CB4"/>
    <w:rsid w:val="000C0694"/>
    <w:rsid w:val="000D76AF"/>
    <w:rsid w:val="000E3F93"/>
    <w:rsid w:val="000E4CA4"/>
    <w:rsid w:val="001025DD"/>
    <w:rsid w:val="00106F86"/>
    <w:rsid w:val="001163CE"/>
    <w:rsid w:val="00130F92"/>
    <w:rsid w:val="00136F88"/>
    <w:rsid w:val="001603A6"/>
    <w:rsid w:val="001606C1"/>
    <w:rsid w:val="00194124"/>
    <w:rsid w:val="00194379"/>
    <w:rsid w:val="001976FE"/>
    <w:rsid w:val="001D2C33"/>
    <w:rsid w:val="001D4514"/>
    <w:rsid w:val="001E2005"/>
    <w:rsid w:val="00214EFC"/>
    <w:rsid w:val="00215859"/>
    <w:rsid w:val="00256125"/>
    <w:rsid w:val="002F0CAF"/>
    <w:rsid w:val="0030128E"/>
    <w:rsid w:val="00304D89"/>
    <w:rsid w:val="00324AE5"/>
    <w:rsid w:val="00325A8E"/>
    <w:rsid w:val="003322FA"/>
    <w:rsid w:val="00345C6C"/>
    <w:rsid w:val="003470B1"/>
    <w:rsid w:val="00353364"/>
    <w:rsid w:val="00361671"/>
    <w:rsid w:val="00384A8E"/>
    <w:rsid w:val="00395179"/>
    <w:rsid w:val="003A7D00"/>
    <w:rsid w:val="003B74E4"/>
    <w:rsid w:val="003B7713"/>
    <w:rsid w:val="003D3719"/>
    <w:rsid w:val="003F2A83"/>
    <w:rsid w:val="003F3EE5"/>
    <w:rsid w:val="0040539C"/>
    <w:rsid w:val="00405F51"/>
    <w:rsid w:val="004209D7"/>
    <w:rsid w:val="004631CF"/>
    <w:rsid w:val="00476471"/>
    <w:rsid w:val="004A520B"/>
    <w:rsid w:val="004B44D6"/>
    <w:rsid w:val="005050F6"/>
    <w:rsid w:val="005547BF"/>
    <w:rsid w:val="00561B1A"/>
    <w:rsid w:val="005666FD"/>
    <w:rsid w:val="00595E06"/>
    <w:rsid w:val="006117FF"/>
    <w:rsid w:val="00636F03"/>
    <w:rsid w:val="0064277C"/>
    <w:rsid w:val="00647816"/>
    <w:rsid w:val="0067252D"/>
    <w:rsid w:val="006746F8"/>
    <w:rsid w:val="006A02FF"/>
    <w:rsid w:val="006A2F24"/>
    <w:rsid w:val="006B3DC9"/>
    <w:rsid w:val="006D30CB"/>
    <w:rsid w:val="006D6E37"/>
    <w:rsid w:val="00702DEF"/>
    <w:rsid w:val="007106DD"/>
    <w:rsid w:val="0074121C"/>
    <w:rsid w:val="00781C72"/>
    <w:rsid w:val="007B42F3"/>
    <w:rsid w:val="007D34D7"/>
    <w:rsid w:val="007E7985"/>
    <w:rsid w:val="007F5DEA"/>
    <w:rsid w:val="007F5F60"/>
    <w:rsid w:val="007F6D60"/>
    <w:rsid w:val="008365E3"/>
    <w:rsid w:val="00855875"/>
    <w:rsid w:val="00856785"/>
    <w:rsid w:val="008B1942"/>
    <w:rsid w:val="008B6612"/>
    <w:rsid w:val="0092610C"/>
    <w:rsid w:val="009344FB"/>
    <w:rsid w:val="009358AD"/>
    <w:rsid w:val="00961EB5"/>
    <w:rsid w:val="00973D2B"/>
    <w:rsid w:val="009976CC"/>
    <w:rsid w:val="009E2145"/>
    <w:rsid w:val="009E4305"/>
    <w:rsid w:val="009E63EF"/>
    <w:rsid w:val="009E6BCD"/>
    <w:rsid w:val="009F0027"/>
    <w:rsid w:val="009F415B"/>
    <w:rsid w:val="00A016F3"/>
    <w:rsid w:val="00A04EAB"/>
    <w:rsid w:val="00A725F7"/>
    <w:rsid w:val="00AA09A5"/>
    <w:rsid w:val="00AA57C7"/>
    <w:rsid w:val="00AB327D"/>
    <w:rsid w:val="00AB3CCC"/>
    <w:rsid w:val="00AE183D"/>
    <w:rsid w:val="00AF6393"/>
    <w:rsid w:val="00B15BCE"/>
    <w:rsid w:val="00B27A3A"/>
    <w:rsid w:val="00B37898"/>
    <w:rsid w:val="00B53216"/>
    <w:rsid w:val="00B54E71"/>
    <w:rsid w:val="00B669AF"/>
    <w:rsid w:val="00B75675"/>
    <w:rsid w:val="00BB3902"/>
    <w:rsid w:val="00C0594E"/>
    <w:rsid w:val="00C2574D"/>
    <w:rsid w:val="00C416BC"/>
    <w:rsid w:val="00C65FC3"/>
    <w:rsid w:val="00C85E9F"/>
    <w:rsid w:val="00C87520"/>
    <w:rsid w:val="00C916FA"/>
    <w:rsid w:val="00C92986"/>
    <w:rsid w:val="00CA7653"/>
    <w:rsid w:val="00CB23CE"/>
    <w:rsid w:val="00CC3688"/>
    <w:rsid w:val="00CE52BF"/>
    <w:rsid w:val="00CE6595"/>
    <w:rsid w:val="00D0073F"/>
    <w:rsid w:val="00D17C29"/>
    <w:rsid w:val="00D40F79"/>
    <w:rsid w:val="00D941D7"/>
    <w:rsid w:val="00DA686D"/>
    <w:rsid w:val="00DB625F"/>
    <w:rsid w:val="00DB6FF3"/>
    <w:rsid w:val="00E124AC"/>
    <w:rsid w:val="00E223B9"/>
    <w:rsid w:val="00E24CCA"/>
    <w:rsid w:val="00E265B4"/>
    <w:rsid w:val="00E46BC7"/>
    <w:rsid w:val="00E81069"/>
    <w:rsid w:val="00EA03D7"/>
    <w:rsid w:val="00ED3C53"/>
    <w:rsid w:val="00EE7633"/>
    <w:rsid w:val="00EF3AF0"/>
    <w:rsid w:val="00EF757E"/>
    <w:rsid w:val="00F943F3"/>
    <w:rsid w:val="00FD3EFE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9A1F"/>
  <w15:docId w15:val="{98698FDF-6428-4C93-B797-D9EC7039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7252D"/>
    <w:pPr>
      <w:ind w:left="720"/>
      <w:contextualSpacing/>
    </w:pPr>
  </w:style>
  <w:style w:type="paragraph" w:customStyle="1" w:styleId="Textbody">
    <w:name w:val="Text body"/>
    <w:basedOn w:val="Normalny"/>
    <w:rsid w:val="00CC368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C3688"/>
    <w:rPr>
      <w:b/>
      <w:bCs/>
    </w:rPr>
  </w:style>
  <w:style w:type="character" w:styleId="Uwydatnienie">
    <w:name w:val="Emphasis"/>
    <w:rsid w:val="00CC368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C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688"/>
  </w:style>
  <w:style w:type="paragraph" w:styleId="Stopka">
    <w:name w:val="footer"/>
    <w:basedOn w:val="Normalny"/>
    <w:link w:val="StopkaZnak"/>
    <w:uiPriority w:val="99"/>
    <w:unhideWhenUsed/>
    <w:rsid w:val="00CC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688"/>
  </w:style>
  <w:style w:type="character" w:customStyle="1" w:styleId="hgkelc">
    <w:name w:val="hgkelc"/>
    <w:basedOn w:val="Domylnaczcionkaakapitu"/>
    <w:rsid w:val="00304D89"/>
  </w:style>
  <w:style w:type="paragraph" w:styleId="Tekstdymka">
    <w:name w:val="Balloon Text"/>
    <w:basedOn w:val="Normalny"/>
    <w:link w:val="TekstdymkaZnak"/>
    <w:uiPriority w:val="99"/>
    <w:semiHidden/>
    <w:unhideWhenUsed/>
    <w:rsid w:val="0071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620413-2961-4D87-848C-2D8E006ECA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Piotr Bębenek</cp:lastModifiedBy>
  <cp:revision>2</cp:revision>
  <cp:lastPrinted>2024-10-24T11:24:00Z</cp:lastPrinted>
  <dcterms:created xsi:type="dcterms:W3CDTF">2025-01-23T11:41:00Z</dcterms:created>
  <dcterms:modified xsi:type="dcterms:W3CDTF">2025-01-23T11:41:00Z</dcterms:modified>
</cp:coreProperties>
</file>